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64754225" w14:textId="77777777" w:rsidR="005F3711" w:rsidRDefault="005F3711" w:rsidP="005F371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Klauzula informacyjna dot. przetwarzania danych osobowych</w:t>
            </w:r>
          </w:p>
          <w:p w14:paraId="5914354D" w14:textId="0177674D" w:rsidR="002A3270" w:rsidRPr="00FF6738" w:rsidRDefault="005F3711" w:rsidP="005F37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w związku z ustawą z dnia 5 stycznia 2011 r.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8"/>
                <w:szCs w:val="18"/>
              </w:rPr>
              <w:t>Kodeks wyborczy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17C6EB4B" w14:textId="77777777" w:rsidR="005F3711" w:rsidRPr="00B52737" w:rsidRDefault="005F3711" w:rsidP="00B5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6DA50A0" w14:textId="35B475F0" w:rsidR="005F3711" w:rsidRPr="00B52737" w:rsidRDefault="005F3711" w:rsidP="00B5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1. Prezydent miasta Piotrkowa Trybunalskiego mający siedzibę w Piotrkowie Tryb.(97-300) przy Pasażu Karola Rudowskiego 10 – w zakresie rejestracji w Centralnym Rejestrze Wyborców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danych wpływających na realizację prawa wybierania i przechowywanej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przez Wójta/Burmistrza/Prezydenta miasta dokumentacji pisemnej;</w:t>
            </w:r>
          </w:p>
          <w:p w14:paraId="6C41210B" w14:textId="068C0A84" w:rsidR="005F3711" w:rsidRPr="00B52737" w:rsidRDefault="005F3711" w:rsidP="00B5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2. Konsul RP (do uzupełnienia dane adresowe urzędu) – w zakresie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rejestracji w Centralnym Rejestrze Wyborców danych co do adresu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przebywania w stosunku do wyborców głosujących poza granicami kraju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oraz przechowywanej przez Konsula dokumentacji pisemnej;</w:t>
            </w:r>
          </w:p>
          <w:p w14:paraId="08B59D9D" w14:textId="03D2DED7" w:rsidR="005F3711" w:rsidRPr="00B52737" w:rsidRDefault="005F3711" w:rsidP="00B5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3. Minister Cyfryzacji, mający siedzibę w Warszawie (00-060) przy ul.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Królewskiej 27 – odpowiada za utrzymanie i rozwój Centralnego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Rejestru Wyborców oraz aktualizuje informacje o zgłoszeniu chęci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głosowania w wyborach do Parlamentu Europejskiego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przeprowadzanych przez inne państwo członkowskie Unii Europejskiej;</w:t>
            </w:r>
          </w:p>
          <w:p w14:paraId="1013389C" w14:textId="72BFD80E" w:rsidR="005F3711" w:rsidRPr="00B52737" w:rsidRDefault="005F3711" w:rsidP="00B5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4. Minister Spraw Zagranicznych mający siedzibę w Warszawie (00-580)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przy ul. J.Ch. Szucha 23 – zapewnia funkcjonowanie poza granicami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kraju wydzielonej sieci umożliwiającej konsulom dostęp do Centralnego</w:t>
            </w:r>
            <w:r w:rsid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Rejestru Wyborców.</w:t>
            </w:r>
          </w:p>
          <w:p w14:paraId="61BA87C6" w14:textId="1503355C" w:rsidR="005D6F23" w:rsidRPr="005D6F23" w:rsidRDefault="005D6F23" w:rsidP="005F37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79E876AC" w14:textId="4B4FE4D0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Z administratorem Prezydentem miasta można się skontaktować  pisemnie na adres siedziby administratora.</w:t>
            </w:r>
          </w:p>
          <w:p w14:paraId="6345D411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18D323" w14:textId="59B3D6D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Cyfryzacji można się skontaktować poprzez adres email kancelaria@cyfra.gov.pl lub pisemnie na adres siedziby administratora.</w:t>
            </w:r>
          </w:p>
          <w:p w14:paraId="08E5787B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68A64D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Spraw Zagranicznych można się skontaktować</w:t>
            </w:r>
          </w:p>
          <w:p w14:paraId="11C0C7D8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 xml:space="preserve">poprzez adres e-mail: </w:t>
            </w:r>
            <w:r w:rsidRPr="00B52737">
              <w:rPr>
                <w:rFonts w:ascii="Arial" w:hAnsi="Arial" w:cs="Arial"/>
                <w:color w:val="0563C2"/>
                <w:sz w:val="18"/>
                <w:szCs w:val="18"/>
              </w:rPr>
              <w:t xml:space="preserve">iod@msz.gov.pl </w:t>
            </w: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lub pisemnie na adres siedziby, zaś z</w:t>
            </w:r>
          </w:p>
          <w:p w14:paraId="2BBF6437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wykonującym obowiązki administratora, którym jest konsul RP, można</w:t>
            </w:r>
          </w:p>
          <w:p w14:paraId="6874550A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skontaktować się poprzez właściwy adres instytucjonalny e-mail urzędu</w:t>
            </w:r>
          </w:p>
          <w:p w14:paraId="51EF5046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konsularnego lub pisemnie pod adresem, zgodnie z informacją opublikowaną na</w:t>
            </w:r>
          </w:p>
          <w:p w14:paraId="64E77FFE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stronie: https://www.gov.pl/web/dyplomacja/polskie-przedstawicielstwa-naswiecie</w:t>
            </w:r>
          </w:p>
          <w:p w14:paraId="017846CE" w14:textId="20262910" w:rsidR="005D6F23" w:rsidRPr="00FF6738" w:rsidRDefault="005F3711" w:rsidP="005F371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589982E" w14:textId="5E4FD668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Administrator – Prezydent miasta wyznaczył inspektora ochrony danych, z którym może się Pani/Pan skontaktować poprzez  email iod@piotrkow.pl</w:t>
            </w:r>
          </w:p>
          <w:p w14:paraId="5BBE7EED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A9FD74F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</w:p>
          <w:p w14:paraId="3113A6D3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którym może się Pan/Pani kontaktować, we wszystkich sprawach związanych z</w:t>
            </w:r>
          </w:p>
          <w:p w14:paraId="59F3BE2C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przetwarzaniem danych osobowych, poprzez email iod@mc.gov.pl lub pisemnie</w:t>
            </w:r>
          </w:p>
          <w:p w14:paraId="76D38FCC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361826DC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4081F1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Administrator – Minister Spraw Zagranicznych wyznaczył, w odniesieniu do</w:t>
            </w:r>
          </w:p>
          <w:p w14:paraId="1EC5C5B5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danych przetwarzanych w Ministerstwie Spraw Zagranicznych jak i placówkach</w:t>
            </w:r>
          </w:p>
          <w:p w14:paraId="243E6B5A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zagranicznych, inspektora ochrony danych, z którym może się Pan/Pani</w:t>
            </w:r>
          </w:p>
          <w:p w14:paraId="09A910D3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skontaktować poprzez email: iod@msz.gov.pl lub pisemnie na adres siedziby</w:t>
            </w:r>
          </w:p>
          <w:p w14:paraId="35F719D0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administratora.</w:t>
            </w:r>
          </w:p>
          <w:p w14:paraId="57979AD1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3A60C03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</w:t>
            </w:r>
          </w:p>
          <w:p w14:paraId="7427CBEB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</w:p>
          <w:p w14:paraId="5F6E4B51" w14:textId="2029A733" w:rsidR="002A3270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korzystania z praw związanych z przetwarzaniem danych, które pozostają w jego zakresie działania.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929C354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Pani/Pana dane będą przetwarzane na podstawie art.6 ust.1 lit.</w:t>
            </w:r>
          </w:p>
          <w:p w14:paraId="02375572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c Rozporządzenia Parlamentu Europejskiego i Rady (UE) 2016/679 z dnia 27</w:t>
            </w:r>
          </w:p>
          <w:p w14:paraId="0DEDEC48" w14:textId="469C4B86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 xml:space="preserve">kwietnia 2016 r. </w:t>
            </w:r>
            <w:r w:rsidRPr="00B5273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sprawie ochrony osób fizycznych w związku z przetwarzaniem danych osobowych i w sprawie swobodnego przepływu takich danych oraz uchylenia dyrektywy 95/46/WE (ogólne rozporządzenie o ochronie danych) </w:t>
            </w:r>
            <w:r w:rsidRPr="00B5273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52737">
              <w:rPr>
                <w:rFonts w:ascii="Arial" w:hAnsi="Arial" w:cs="Arial"/>
                <w:sz w:val="18"/>
                <w:szCs w:val="18"/>
              </w:rPr>
              <w:t>Dz.Urz</w:t>
            </w:r>
            <w:proofErr w:type="spellEnd"/>
            <w:r w:rsidRPr="00B52737">
              <w:rPr>
                <w:rFonts w:ascii="Arial" w:hAnsi="Arial" w:cs="Arial"/>
                <w:sz w:val="18"/>
                <w:szCs w:val="18"/>
              </w:rPr>
              <w:t xml:space="preserve">. UE L 119 z 04.05.2016, str. 1, z </w:t>
            </w:r>
            <w:proofErr w:type="spellStart"/>
            <w:r w:rsidRPr="00B52737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B52737">
              <w:rPr>
                <w:rFonts w:ascii="Arial" w:hAnsi="Arial" w:cs="Arial"/>
                <w:sz w:val="18"/>
                <w:szCs w:val="18"/>
              </w:rPr>
              <w:t>. zm.) (dalej: RODO) w związku z</w:t>
            </w:r>
            <w:r w:rsidR="00B52737" w:rsidRP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przepisem szczególnym ustawy;</w:t>
            </w:r>
          </w:p>
          <w:p w14:paraId="5B964942" w14:textId="03A89A83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lastRenderedPageBreak/>
              <w:t>Prezydenta miasta - w celu wprowadzenia</w:t>
            </w:r>
            <w:r w:rsidR="00B52737" w:rsidRP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Pani/Pana danych do Centralnego Rejestru Wyborców – na podstawie</w:t>
            </w:r>
            <w:r w:rsidR="00B52737" w:rsidRP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 xml:space="preserve">art. 18b § 1 ustawy z dnia 5 stycznia 2011 r. – Kodeks wyborczy (Dz. </w:t>
            </w:r>
            <w:proofErr w:type="spellStart"/>
            <w:r w:rsidRPr="00B52737">
              <w:rPr>
                <w:rFonts w:ascii="Arial" w:hAnsi="Arial" w:cs="Arial"/>
                <w:sz w:val="18"/>
                <w:szCs w:val="18"/>
              </w:rPr>
              <w:t>U.z</w:t>
            </w:r>
            <w:proofErr w:type="spellEnd"/>
            <w:r w:rsidRPr="00B52737">
              <w:rPr>
                <w:rFonts w:ascii="Arial" w:hAnsi="Arial" w:cs="Arial"/>
                <w:sz w:val="18"/>
                <w:szCs w:val="18"/>
              </w:rPr>
              <w:t xml:space="preserve"> 2022 r. poz. 1277 i 2418 oraz z 2023 r. poz. 497)</w:t>
            </w:r>
          </w:p>
          <w:p w14:paraId="3682E259" w14:textId="77777777" w:rsidR="006E2A19" w:rsidRPr="00B52737" w:rsidRDefault="006E2A19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F853E06" w14:textId="507513BC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Konsula - w celu wprowadzenia Pani/Pana danych do Centralnego</w:t>
            </w:r>
          </w:p>
          <w:p w14:paraId="25A925E0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Rejestru Wyborców – na podstawie art. 18b § 2 ustawy z dnia 5 stycznia</w:t>
            </w:r>
          </w:p>
          <w:p w14:paraId="651ED6F8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2011 r. – Kodeks wyborczy</w:t>
            </w:r>
          </w:p>
          <w:p w14:paraId="6CEB1815" w14:textId="77777777" w:rsidR="006E2A19" w:rsidRPr="00B52737" w:rsidRDefault="006E2A19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B29C4B4" w14:textId="763C5214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Ministra Cyfryzacji - w celu wprowadzenia Pani/Pana danych do</w:t>
            </w:r>
          </w:p>
          <w:p w14:paraId="3C6C1AB6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Centralnego Rejestru Wyborców – na podstawie art. 18b § 3 ustawy z</w:t>
            </w:r>
          </w:p>
          <w:p w14:paraId="138834A5" w14:textId="58BDB439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dnia 5 stycznia 2011 r. – Kodeks wyborczy oraz w celu utrzymania i</w:t>
            </w:r>
            <w:r w:rsidR="00B52737" w:rsidRPr="00B52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rozwoju rejestru</w:t>
            </w:r>
            <w:r w:rsidR="006E2A19" w:rsidRPr="00B5273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07D824" w14:textId="77777777" w:rsidR="006E2A19" w:rsidRPr="00B52737" w:rsidRDefault="006E2A19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B58565C" w14:textId="77777777" w:rsidR="005F3711" w:rsidRPr="00B52737" w:rsidRDefault="005F3711" w:rsidP="005F37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Dane zgromadzone w Centralnym Rejestrze służą do sporządzania spisów</w:t>
            </w:r>
          </w:p>
          <w:p w14:paraId="552D7544" w14:textId="36F5FF02" w:rsidR="002A3270" w:rsidRPr="00B52737" w:rsidRDefault="005F3711" w:rsidP="005F37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wyborców. Ujęcie w spisie wyborców umożliwia realizację prawa wybierania.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1B173AB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Odbiorcami danych są:</w:t>
            </w:r>
          </w:p>
          <w:p w14:paraId="6FAF4F58" w14:textId="417AF875" w:rsidR="006E2A19" w:rsidRPr="00B52737" w:rsidRDefault="006E2A19" w:rsidP="006E2A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 xml:space="preserve"> Centralny Ośrodek Informatyki – w zakresie technicznego utrzymania</w:t>
            </w:r>
          </w:p>
          <w:p w14:paraId="3383D636" w14:textId="1B23A4EE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 xml:space="preserve">                Centralnego Rejestru Wyborców;</w:t>
            </w:r>
          </w:p>
          <w:p w14:paraId="63BD972D" w14:textId="46FC13EA" w:rsidR="006E2A19" w:rsidRPr="00B52737" w:rsidRDefault="006E2A19" w:rsidP="006E2A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 xml:space="preserve"> Państwowa Komisja Wyborcza – w zakresie nadzorowania</w:t>
            </w:r>
          </w:p>
          <w:p w14:paraId="5E318568" w14:textId="4F94D106" w:rsidR="002A3270" w:rsidRPr="00B52737" w:rsidRDefault="006E2A19" w:rsidP="006E2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 xml:space="preserve">                 prawidłowości aktualizowania Centralnego Rejestru Wyborców.</w:t>
            </w:r>
          </w:p>
        </w:tc>
      </w:tr>
      <w:tr w:rsidR="006E2A19" w:rsidRPr="00FF6738" w14:paraId="41BAED3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3C62337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PRZEKAZANIE</w:t>
            </w:r>
          </w:p>
          <w:p w14:paraId="7341DBA1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DANYCH OSOBOWYCH</w:t>
            </w:r>
          </w:p>
          <w:p w14:paraId="4093A9D9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DO PAŃSTWA</w:t>
            </w:r>
          </w:p>
          <w:p w14:paraId="7BE7B522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TRZECIEGO LUB</w:t>
            </w:r>
          </w:p>
          <w:p w14:paraId="031CC840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ORGANIZACJI</w:t>
            </w:r>
          </w:p>
          <w:p w14:paraId="7256B6ED" w14:textId="023AEC23" w:rsidR="006E2A19" w:rsidRPr="00FF6738" w:rsidRDefault="006E2A19" w:rsidP="006E2A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MIĘDZYNARODOWEJ</w:t>
            </w:r>
          </w:p>
        </w:tc>
        <w:tc>
          <w:tcPr>
            <w:tcW w:w="6622" w:type="dxa"/>
          </w:tcPr>
          <w:p w14:paraId="6F1A8F55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</w:t>
            </w:r>
          </w:p>
          <w:p w14:paraId="14D02CA1" w14:textId="4AE7FB42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korzystających z praw wyborczych w Rzeczypospolitej Polskiej są przekazywane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przez Ministra Cyfryzacji właściwym organom państw członkowskich Unii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Europejskiej.</w:t>
            </w:r>
          </w:p>
          <w:p w14:paraId="114CDC1B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Minister Cyfryzacji przekazuje właściwym organom państw członkowskich Unii</w:t>
            </w:r>
          </w:p>
          <w:p w14:paraId="4CA4B373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Europejskiej, na ich wniosek, dane dotyczące obywateli polskich chcących</w:t>
            </w:r>
          </w:p>
          <w:p w14:paraId="03B494BE" w14:textId="2C7CB943" w:rsidR="006E2A19" w:rsidRPr="00B52737" w:rsidRDefault="006E2A19" w:rsidP="00297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korzystać z praw wyborczych na terytorium innego państwa członkowskiego Unii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Europejskiej, w zakresie niezbędnym do korzystania z tych praw.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EC4EA79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</w:t>
            </w:r>
          </w:p>
          <w:p w14:paraId="7363FA32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Wyborców obejmuje okres życia danej osoby od momentu ukończenia 17 lat do</w:t>
            </w:r>
          </w:p>
          <w:p w14:paraId="5D8252FD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dnia zarejestrowania dla tej osoby zgonu lub utraty obywatelstwa polskiego.</w:t>
            </w:r>
          </w:p>
          <w:p w14:paraId="42F06CCB" w14:textId="4D4AB0F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Polskiej okres przechowywania danych rozpoczyna się od momentu ujęcia na</w:t>
            </w:r>
            <w:r w:rsidR="0029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wniosek w obwodzie glosowania do czasu złożenia w gminie tj. u</w:t>
            </w:r>
            <w:r w:rsidR="001D2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Wójta/Prezydenta/Burmistrza wniosku o skreślenie z Centralnego Rejestru</w:t>
            </w:r>
          </w:p>
          <w:p w14:paraId="1C8A6E68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Wyborców albo zarejestrowania w Polsce zgonu lub utraty obywatelstwa</w:t>
            </w:r>
          </w:p>
          <w:p w14:paraId="05BA4A46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uprawniającego do głosowania w Polsce. Natomiast przez Ministra Cyfryzacji do</w:t>
            </w:r>
          </w:p>
          <w:p w14:paraId="56C025A3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czasu przesłania właściwemu organowi państwa członkowskiego Unii</w:t>
            </w:r>
          </w:p>
          <w:p w14:paraId="2470BFA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Europejskiej informacji o skreśleniu z Centralnego Rejestru Wyborców osoby, o</w:t>
            </w:r>
          </w:p>
          <w:p w14:paraId="147415B3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ile przesłał uprzednio do tego organu informację, o korzystaniu z praw</w:t>
            </w:r>
          </w:p>
          <w:p w14:paraId="44712CD3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wyborczych w Rzeczypospolitej Polskiej w związku ze zgłoszeniem wniosku.</w:t>
            </w:r>
          </w:p>
          <w:p w14:paraId="44D1685A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</w:t>
            </w:r>
          </w:p>
          <w:p w14:paraId="309D2C66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przechowywane są przez 5 lat od dnia ich utworzenia (art.18 § 11 ustawy z dnia</w:t>
            </w:r>
          </w:p>
          <w:p w14:paraId="0446AA59" w14:textId="18BD0785" w:rsidR="002A3270" w:rsidRPr="00B52737" w:rsidRDefault="006E2A19" w:rsidP="006E2A1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5 stycznia 2011 r. – Kodeks wyborczy).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AF587C5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14:paraId="48667472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- prawo dostępu do Pani/Pana danych;</w:t>
            </w:r>
          </w:p>
          <w:p w14:paraId="1D8E182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-prawo żądania ich sprostowania. Do weryfikacji prawidłowości danych</w:t>
            </w:r>
          </w:p>
          <w:p w14:paraId="6F404DE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osobowych zawartych w Centralnym Rejestrze Wyborców oraz stwierdzania</w:t>
            </w:r>
          </w:p>
          <w:p w14:paraId="0F025E61" w14:textId="2647BFD4" w:rsidR="002A3270" w:rsidRPr="00B52737" w:rsidRDefault="006E2A19" w:rsidP="001D2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niezgodności tych danych ze stanem faktycznym stosuje się art. 11 ustawy z dnia</w:t>
            </w:r>
            <w:r w:rsidR="001D2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24 września 2010 r. o ewidencji ludności.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359F96FA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</w:p>
          <w:p w14:paraId="466FBEA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- Prezesa Urzędu Ochrony Danych Osobowych;</w:t>
            </w:r>
          </w:p>
          <w:p w14:paraId="29E5215D" w14:textId="47F0D6BE" w:rsidR="002A3270" w:rsidRPr="00B52737" w:rsidRDefault="006E2A19" w:rsidP="006E2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Adres: Stawki 2, 00-193 Warszawa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ŹRÓDŁO POCHODZENIA DANYCH OSOBOWYCH</w:t>
            </w:r>
          </w:p>
        </w:tc>
        <w:tc>
          <w:tcPr>
            <w:tcW w:w="6622" w:type="dxa"/>
          </w:tcPr>
          <w:p w14:paraId="2C18104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323436D4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</w:p>
          <w:p w14:paraId="06340B5E" w14:textId="21403F75" w:rsidR="002109E1" w:rsidRPr="00B52737" w:rsidRDefault="006E2A19" w:rsidP="001D29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 w:rsidR="001D2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737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1306A01B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Nie posiada Pani/Pan uprawnień lub obowiązków związanych z podaniem</w:t>
            </w:r>
          </w:p>
          <w:p w14:paraId="0038D6D2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danych osobowych. Zgodnie z art. 18 § 2 ustawy z dnia 5 stycznia 2011 r. –</w:t>
            </w:r>
          </w:p>
          <w:p w14:paraId="1F95F3CF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Kodeks wyborczy dane osobowe są przekazywane do Centralnego Rejestru</w:t>
            </w:r>
          </w:p>
          <w:p w14:paraId="56B7048C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Wyborców z rejestru PESEL, po ukończeniu przez osobę 17 lat.</w:t>
            </w:r>
          </w:p>
          <w:p w14:paraId="46364780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W przypadku działania na wniosek w sprawach związanych ze sposobem lub</w:t>
            </w:r>
          </w:p>
          <w:p w14:paraId="2B61CEC5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miejscem głosowania, odmowa podania danych skutkuje niezrealizowaniem</w:t>
            </w:r>
          </w:p>
          <w:p w14:paraId="618BBB78" w14:textId="62462A2A" w:rsidR="002A3270" w:rsidRPr="00B52737" w:rsidRDefault="006E2A19" w:rsidP="006E2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żądania.</w:t>
            </w:r>
          </w:p>
        </w:tc>
      </w:tr>
      <w:tr w:rsidR="006E2A19" w:rsidRPr="00FF6738" w14:paraId="3058925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D0407AF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INFORMACJA O</w:t>
            </w:r>
          </w:p>
          <w:p w14:paraId="3EA7920D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ZAUTOMATYZOWANYM</w:t>
            </w:r>
          </w:p>
          <w:p w14:paraId="3D9ACF85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PODEJMOWANIU</w:t>
            </w:r>
          </w:p>
          <w:p w14:paraId="7717F023" w14:textId="77777777" w:rsidR="006E2A19" w:rsidRDefault="006E2A19" w:rsidP="006E2A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DECYZJI I</w:t>
            </w:r>
          </w:p>
          <w:p w14:paraId="11468838" w14:textId="6C647236" w:rsidR="006E2A19" w:rsidRPr="00FF6738" w:rsidRDefault="006E2A19" w:rsidP="006E2A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PROFILOWANIU</w:t>
            </w:r>
          </w:p>
        </w:tc>
        <w:tc>
          <w:tcPr>
            <w:tcW w:w="6622" w:type="dxa"/>
          </w:tcPr>
          <w:p w14:paraId="59E310DF" w14:textId="77777777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Pani/Pana dane osobowe nie będą podlegały zautomatyzowanemu</w:t>
            </w:r>
          </w:p>
          <w:p w14:paraId="59E48F41" w14:textId="770B27E1" w:rsidR="006E2A19" w:rsidRPr="00B52737" w:rsidRDefault="006E2A19" w:rsidP="006E2A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52737">
              <w:rPr>
                <w:rFonts w:ascii="Arial" w:hAnsi="Arial" w:cs="Arial"/>
                <w:sz w:val="18"/>
                <w:szCs w:val="18"/>
              </w:rPr>
              <w:t>podejmowaniu decyzji w tym profilowaniu.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E2910"/>
    <w:multiLevelType w:val="hybridMultilevel"/>
    <w:tmpl w:val="F7D2F6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C32DB0E-BBBB-46AF-AEE5-D77417BE1CC1}"/>
  </w:docVars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35199"/>
    <w:rsid w:val="00151C6C"/>
    <w:rsid w:val="0015423E"/>
    <w:rsid w:val="00182545"/>
    <w:rsid w:val="001974D5"/>
    <w:rsid w:val="001D07CD"/>
    <w:rsid w:val="001D29D4"/>
    <w:rsid w:val="001E4BDF"/>
    <w:rsid w:val="002109E1"/>
    <w:rsid w:val="00210ED2"/>
    <w:rsid w:val="00254E80"/>
    <w:rsid w:val="00277DDF"/>
    <w:rsid w:val="00297ED5"/>
    <w:rsid w:val="002A3270"/>
    <w:rsid w:val="002D1E26"/>
    <w:rsid w:val="002E4026"/>
    <w:rsid w:val="002E4FCD"/>
    <w:rsid w:val="002F0A2B"/>
    <w:rsid w:val="002F2443"/>
    <w:rsid w:val="003033DC"/>
    <w:rsid w:val="00323BBF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158A"/>
    <w:rsid w:val="005E7F0D"/>
    <w:rsid w:val="005F3711"/>
    <w:rsid w:val="00614C62"/>
    <w:rsid w:val="006159B1"/>
    <w:rsid w:val="006216EE"/>
    <w:rsid w:val="00630ECD"/>
    <w:rsid w:val="006544EF"/>
    <w:rsid w:val="00661B2A"/>
    <w:rsid w:val="00666BCC"/>
    <w:rsid w:val="0069528E"/>
    <w:rsid w:val="006E2A19"/>
    <w:rsid w:val="006E341E"/>
    <w:rsid w:val="007B3915"/>
    <w:rsid w:val="007C5EC5"/>
    <w:rsid w:val="00853785"/>
    <w:rsid w:val="00857F2A"/>
    <w:rsid w:val="0089001D"/>
    <w:rsid w:val="008B3A3C"/>
    <w:rsid w:val="008D63D9"/>
    <w:rsid w:val="008F4711"/>
    <w:rsid w:val="00975980"/>
    <w:rsid w:val="009B627F"/>
    <w:rsid w:val="009C4701"/>
    <w:rsid w:val="00A858BA"/>
    <w:rsid w:val="00B01388"/>
    <w:rsid w:val="00B0625F"/>
    <w:rsid w:val="00B52737"/>
    <w:rsid w:val="00B66321"/>
    <w:rsid w:val="00BB47B1"/>
    <w:rsid w:val="00C17AA5"/>
    <w:rsid w:val="00C30386"/>
    <w:rsid w:val="00C53ADA"/>
    <w:rsid w:val="00C77C81"/>
    <w:rsid w:val="00CA05B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C32DB0E-BBBB-46AF-AEE5-D77417BE1C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6828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Kowalska Jolanta</cp:lastModifiedBy>
  <cp:revision>2</cp:revision>
  <cp:lastPrinted>2018-05-17T06:36:00Z</cp:lastPrinted>
  <dcterms:created xsi:type="dcterms:W3CDTF">2024-02-27T11:16:00Z</dcterms:created>
  <dcterms:modified xsi:type="dcterms:W3CDTF">2024-02-27T11:16:00Z</dcterms:modified>
</cp:coreProperties>
</file>